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82" w:rsidRPr="008647C3" w:rsidRDefault="00606082" w:rsidP="00606082">
      <w:pPr>
        <w:spacing w:line="260" w:lineRule="exact"/>
        <w:ind w:right="-115"/>
        <w:jc w:val="both"/>
        <w:rPr>
          <w:rFonts w:eastAsia="PMingLiU"/>
          <w:lang w:eastAsia="zh-TW"/>
        </w:rPr>
      </w:pPr>
      <w:bookmarkStart w:id="0" w:name="_GoBack"/>
      <w:bookmarkEnd w:id="0"/>
      <w:r w:rsidRPr="00F57C61">
        <w:t xml:space="preserve">Founded in 2013 in Hong Kong, </w:t>
      </w:r>
      <w:proofErr w:type="spellStart"/>
      <w:r w:rsidRPr="00F57C61">
        <w:t>WeLab</w:t>
      </w:r>
      <w:proofErr w:type="spellEnd"/>
      <w:r w:rsidRPr="00F57C61">
        <w:t xml:space="preserve"> is reinventing traditional financial services by creating seamless mobile lending experiences. With its proprietary risk management technology, </w:t>
      </w:r>
      <w:proofErr w:type="spellStart"/>
      <w:r w:rsidRPr="00F57C61">
        <w:t>WeLab</w:t>
      </w:r>
      <w:proofErr w:type="spellEnd"/>
      <w:r w:rsidRPr="00F57C61">
        <w:t xml:space="preserve"> effectively analyzes unstructured mobile big data within seconds to make credit decisions for individual borrowers. </w:t>
      </w:r>
      <w:proofErr w:type="spellStart"/>
      <w:r w:rsidRPr="00F57C61">
        <w:t>WeLab</w:t>
      </w:r>
      <w:proofErr w:type="spellEnd"/>
      <w:r w:rsidRPr="00F57C61">
        <w:t xml:space="preserve"> operates </w:t>
      </w:r>
      <w:proofErr w:type="spellStart"/>
      <w:r w:rsidRPr="00F57C61">
        <w:t>Wolaidai</w:t>
      </w:r>
      <w:proofErr w:type="spellEnd"/>
      <w:r w:rsidRPr="00F57C61">
        <w:t xml:space="preserve"> (</w:t>
      </w:r>
      <w:r w:rsidRPr="00993260">
        <w:rPr>
          <w:rFonts w:hint="eastAsia"/>
        </w:rPr>
        <w:t>我来贷</w:t>
      </w:r>
      <w:r w:rsidRPr="00F57C61">
        <w:t xml:space="preserve">), one of China’s leading mobile lending platforms, and </w:t>
      </w:r>
      <w:proofErr w:type="spellStart"/>
      <w:r w:rsidRPr="00F57C61">
        <w:t>WeLend</w:t>
      </w:r>
      <w:proofErr w:type="spellEnd"/>
      <w:r w:rsidRPr="00F57C61">
        <w:t xml:space="preserve">, Hong Kong’s leading online lending platform. The company also partners with traditional financial institutions which utilize </w:t>
      </w:r>
      <w:proofErr w:type="spellStart"/>
      <w:r w:rsidRPr="00F57C61">
        <w:t>WeLab’s</w:t>
      </w:r>
      <w:proofErr w:type="spellEnd"/>
      <w:r w:rsidRPr="00F57C61">
        <w:t xml:space="preserve"> technology to offer </w:t>
      </w:r>
      <w:proofErr w:type="spellStart"/>
      <w:r w:rsidRPr="00F57C61">
        <w:t>fintech</w:t>
      </w:r>
      <w:proofErr w:type="spellEnd"/>
      <w:r w:rsidRPr="00F57C61">
        <w:t xml:space="preserve">-enabled solutions to their customers. </w:t>
      </w:r>
      <w:proofErr w:type="spellStart"/>
      <w:r w:rsidRPr="00DE43CA">
        <w:rPr>
          <w:rFonts w:eastAsia="PMingLiU"/>
          <w:lang w:eastAsia="zh-TW"/>
        </w:rPr>
        <w:t>WeLab’s</w:t>
      </w:r>
      <w:proofErr w:type="spellEnd"/>
      <w:r w:rsidRPr="00DE43CA">
        <w:rPr>
          <w:rFonts w:eastAsia="PMingLiU"/>
          <w:lang w:eastAsia="zh-TW"/>
        </w:rPr>
        <w:t xml:space="preserve"> investors include CK Hutchison’s TOM Group, Malaysian sovereign </w:t>
      </w:r>
      <w:r>
        <w:rPr>
          <w:rFonts w:eastAsia="PMingLiU"/>
          <w:lang w:eastAsia="zh-TW"/>
        </w:rPr>
        <w:t xml:space="preserve">wealth </w:t>
      </w:r>
      <w:r w:rsidRPr="00DE43CA">
        <w:rPr>
          <w:rFonts w:eastAsia="PMingLiU"/>
          <w:lang w:eastAsia="zh-TW"/>
        </w:rPr>
        <w:t xml:space="preserve">fund </w:t>
      </w:r>
      <w:proofErr w:type="spellStart"/>
      <w:r w:rsidRPr="00DE43CA">
        <w:rPr>
          <w:rFonts w:eastAsia="PMingLiU"/>
          <w:lang w:eastAsia="zh-TW"/>
        </w:rPr>
        <w:t>Khazanah</w:t>
      </w:r>
      <w:proofErr w:type="spellEnd"/>
      <w:r w:rsidRPr="00DE43CA">
        <w:rPr>
          <w:rFonts w:eastAsia="PMingLiU"/>
          <w:lang w:eastAsia="zh-TW"/>
        </w:rPr>
        <w:t xml:space="preserve"> Nasional </w:t>
      </w:r>
      <w:proofErr w:type="spellStart"/>
      <w:r w:rsidRPr="00DE43CA">
        <w:rPr>
          <w:rFonts w:eastAsia="PMingLiU"/>
          <w:lang w:eastAsia="zh-TW"/>
        </w:rPr>
        <w:t>Berhad</w:t>
      </w:r>
      <w:proofErr w:type="spellEnd"/>
      <w:r w:rsidRPr="00DE43CA">
        <w:rPr>
          <w:rFonts w:eastAsia="PMingLiU"/>
          <w:lang w:eastAsia="zh-TW"/>
        </w:rPr>
        <w:t xml:space="preserve">, </w:t>
      </w:r>
      <w:r>
        <w:rPr>
          <w:rFonts w:eastAsia="PMingLiU"/>
          <w:lang w:eastAsia="zh-TW"/>
        </w:rPr>
        <w:t>Chinese</w:t>
      </w:r>
      <w:r w:rsidRPr="00DE43CA">
        <w:rPr>
          <w:rFonts w:eastAsia="PMingLiU"/>
          <w:lang w:eastAsia="zh-TW"/>
        </w:rPr>
        <w:t xml:space="preserve"> provincial government fund Guangdong Technology Financial Group, ING Bank and Sequoia Capital</w:t>
      </w:r>
      <w:r>
        <w:rPr>
          <w:rFonts w:eastAsia="PMingLiU"/>
          <w:lang w:eastAsia="zh-TW"/>
        </w:rPr>
        <w:t xml:space="preserve">. </w:t>
      </w:r>
      <w:r w:rsidRPr="00430CAE">
        <w:t xml:space="preserve">In 2016, </w:t>
      </w:r>
      <w:proofErr w:type="spellStart"/>
      <w:r w:rsidRPr="00DE43CA">
        <w:rPr>
          <w:rFonts w:eastAsia="PMingLiU"/>
          <w:lang w:eastAsia="zh-TW"/>
        </w:rPr>
        <w:t>WeLab</w:t>
      </w:r>
      <w:proofErr w:type="spellEnd"/>
      <w:r w:rsidRPr="00DE43CA">
        <w:rPr>
          <w:rFonts w:eastAsia="PMingLiU"/>
          <w:lang w:eastAsia="zh-TW"/>
        </w:rPr>
        <w:t xml:space="preserve"> was named in a </w:t>
      </w:r>
      <w:r>
        <w:rPr>
          <w:rFonts w:eastAsia="PMingLiU"/>
          <w:lang w:eastAsia="zh-TW"/>
        </w:rPr>
        <w:t xml:space="preserve">KPMG-sponsored report </w:t>
      </w:r>
      <w:r w:rsidRPr="00DE43CA">
        <w:rPr>
          <w:rFonts w:eastAsia="PMingLiU"/>
          <w:lang w:eastAsia="zh-TW"/>
        </w:rPr>
        <w:t xml:space="preserve">as </w:t>
      </w:r>
      <w:r>
        <w:rPr>
          <w:rFonts w:eastAsia="PMingLiU"/>
          <w:lang w:eastAsia="zh-TW"/>
        </w:rPr>
        <w:t xml:space="preserve">one of the top 100 </w:t>
      </w:r>
      <w:proofErr w:type="spellStart"/>
      <w:r>
        <w:rPr>
          <w:rFonts w:eastAsia="PMingLiU"/>
          <w:lang w:eastAsia="zh-TW"/>
        </w:rPr>
        <w:t>fintech</w:t>
      </w:r>
      <w:proofErr w:type="spellEnd"/>
      <w:r>
        <w:rPr>
          <w:rFonts w:eastAsia="PMingLiU"/>
          <w:lang w:eastAsia="zh-TW"/>
        </w:rPr>
        <w:t xml:space="preserve"> companies in the world </w:t>
      </w:r>
      <w:r w:rsidRPr="006A38B7">
        <w:rPr>
          <w:rFonts w:eastAsia="PMingLiU"/>
          <w:lang w:eastAsia="zh-TW"/>
        </w:rPr>
        <w:t>–</w:t>
      </w:r>
      <w:r>
        <w:rPr>
          <w:rFonts w:eastAsia="PMingLiU"/>
          <w:lang w:eastAsia="zh-TW"/>
        </w:rPr>
        <w:t xml:space="preserve"> #6 </w:t>
      </w:r>
      <w:r w:rsidRPr="00DE43CA">
        <w:rPr>
          <w:rFonts w:eastAsia="PMingLiU"/>
          <w:lang w:eastAsia="zh-TW"/>
        </w:rPr>
        <w:t xml:space="preserve">in China </w:t>
      </w:r>
      <w:r>
        <w:rPr>
          <w:rFonts w:eastAsia="PMingLiU"/>
          <w:lang w:eastAsia="zh-TW"/>
        </w:rPr>
        <w:t xml:space="preserve">and #33 </w:t>
      </w:r>
      <w:r w:rsidRPr="00DE43CA">
        <w:rPr>
          <w:rFonts w:eastAsia="PMingLiU"/>
          <w:lang w:eastAsia="zh-TW"/>
        </w:rPr>
        <w:t>globally.  </w:t>
      </w:r>
    </w:p>
    <w:p w:rsidR="0094771D" w:rsidRDefault="006834FC"/>
    <w:sectPr w:rsidR="00947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82"/>
    <w:rsid w:val="00072237"/>
    <w:rsid w:val="00606082"/>
    <w:rsid w:val="006834FC"/>
    <w:rsid w:val="00B021D1"/>
    <w:rsid w:val="00BA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3703F-F4DA-4968-849E-15D9B591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Chung</dc:creator>
  <cp:keywords/>
  <dc:description/>
  <cp:lastModifiedBy>Perry Chung</cp:lastModifiedBy>
  <cp:revision>2</cp:revision>
  <dcterms:created xsi:type="dcterms:W3CDTF">2016-11-11T03:27:00Z</dcterms:created>
  <dcterms:modified xsi:type="dcterms:W3CDTF">2016-11-11T03:27:00Z</dcterms:modified>
</cp:coreProperties>
</file>